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30D53" w14:textId="77777777" w:rsidR="00F1479A" w:rsidRPr="005162B3" w:rsidRDefault="00F1479A" w:rsidP="00F1479A">
      <w:pPr>
        <w:spacing w:after="240"/>
        <w:jc w:val="center"/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 Administrative &amp; Program Assistant Job Description – February 2024</w:t>
      </w:r>
    </w:p>
    <w:p w14:paraId="7E91B3A7" w14:textId="4FE5665A" w:rsidR="00EE7988" w:rsidRPr="00F1479A" w:rsidRDefault="00EE7988" w:rsidP="00EF7ADD">
      <w:pPr>
        <w:spacing w:after="240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Dietel </w:t>
      </w:r>
      <w:r w:rsidR="00EF7ADD"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&amp;</w:t>
      </w: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Partners is a </w:t>
      </w:r>
      <w:r w:rsidR="00EF7ADD"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women-owned </w:t>
      </w: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philanthropic advising firm that works with individuals, families and foundations to help plan and manage their philanthropic giving.</w:t>
      </w:r>
      <w:r w:rsidR="00EF7ADD"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Together, Dietel &amp; Partners has over 80 years’ experience nurturing longtime relationships with some of America’s most influential families. </w:t>
      </w:r>
    </w:p>
    <w:p w14:paraId="4C52EB2A" w14:textId="77777777" w:rsidR="00F1479A" w:rsidRPr="00F1479A" w:rsidRDefault="00F1479A" w:rsidP="00F1479A">
      <w:pPr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Position Summary</w:t>
      </w:r>
    </w:p>
    <w:p w14:paraId="24148513" w14:textId="68D12414" w:rsidR="00F1479A" w:rsidRPr="00F1479A" w:rsidRDefault="00F1479A" w:rsidP="00F1479A">
      <w:pPr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212121"/>
          <w:kern w:val="0"/>
          <w:sz w:val="22"/>
          <w:szCs w:val="22"/>
          <w14:ligatures w14:val="none"/>
        </w:rPr>
        <w:t>The Administrative &amp; Program Assistant plays a key role in supporting and advancing the Partners</w:t>
      </w:r>
      <w:r w:rsidRPr="005162B3">
        <w:rPr>
          <w:rFonts w:ascii="Helvetica Neue" w:eastAsia="Times New Roman" w:hAnsi="Helvetica Neue" w:cs="Times New Roman"/>
          <w:color w:val="212121"/>
          <w:kern w:val="0"/>
          <w:sz w:val="22"/>
          <w:szCs w:val="22"/>
          <w14:ligatures w14:val="none"/>
        </w:rPr>
        <w:t>’</w:t>
      </w:r>
      <w:r w:rsidRPr="00F1479A">
        <w:rPr>
          <w:rFonts w:ascii="Helvetica Neue" w:eastAsia="Times New Roman" w:hAnsi="Helvetica Neue" w:cs="Times New Roman"/>
          <w:color w:val="212121"/>
          <w:kern w:val="0"/>
          <w:sz w:val="22"/>
          <w:szCs w:val="22"/>
          <w14:ligatures w14:val="none"/>
        </w:rPr>
        <w:t xml:space="preserve"> work and has both administrative and program-related functions.  The position requires a mature person with ability to juggle multiple projects, possess cheerful flexibility, excellent writing skills and attention to detail.  While predominantly a behind the scenes position, this person will occasionally interact with clients.  </w:t>
      </w:r>
    </w:p>
    <w:p w14:paraId="4241E313" w14:textId="77777777" w:rsidR="00F1479A" w:rsidRPr="00F1479A" w:rsidRDefault="00F1479A" w:rsidP="00F1479A">
      <w:pPr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The Administrative &amp; Program Assistant will primarily support the Partners. This position is 25 - 30 hours-per-week with flexible hours as negotiated. This is a non-exempt position, located in proximity to Portland, Maine. </w:t>
      </w:r>
    </w:p>
    <w:p w14:paraId="74B11A14" w14:textId="77777777" w:rsidR="00F1479A" w:rsidRPr="00F1479A" w:rsidRDefault="00F1479A" w:rsidP="00F1479A">
      <w:pPr>
        <w:spacing w:after="240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The position reports directly to the Managing Partner. The Administrative and Program Assistant must sign a confidentiality agreement at the time of hire.</w:t>
      </w:r>
    </w:p>
    <w:p w14:paraId="49426AB9" w14:textId="3A61FEA3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Responsibilities </w:t>
      </w:r>
    </w:p>
    <w:p w14:paraId="140525FC" w14:textId="7777777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 </w:t>
      </w:r>
    </w:p>
    <w:p w14:paraId="248EE1CE" w14:textId="6C38D98F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Program Assistance</w:t>
      </w: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 </w:t>
      </w:r>
    </w:p>
    <w:p w14:paraId="59DEB7E4" w14:textId="6AD52F40" w:rsidR="00F1479A" w:rsidRPr="005162B3" w:rsidRDefault="00F1479A" w:rsidP="00F1479A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Assist with writing and compiling reports for internal and client needs</w:t>
      </w:r>
    </w:p>
    <w:p w14:paraId="04FAD2AA" w14:textId="77777777" w:rsidR="00F1479A" w:rsidRPr="005162B3" w:rsidRDefault="00F1479A" w:rsidP="00F1479A">
      <w:pPr>
        <w:pStyle w:val="ListParagraph"/>
        <w:numPr>
          <w:ilvl w:val="0"/>
          <w:numId w:val="5"/>
        </w:numPr>
        <w:textAlignment w:val="baseline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Conduct organizational and financial research on potential grantee partners</w:t>
      </w:r>
    </w:p>
    <w:p w14:paraId="257072E4" w14:textId="77777777" w:rsidR="00F1479A" w:rsidRPr="005162B3" w:rsidRDefault="00F1479A" w:rsidP="00F1479A">
      <w:pPr>
        <w:pStyle w:val="ListParagraph"/>
        <w:numPr>
          <w:ilvl w:val="0"/>
          <w:numId w:val="5"/>
        </w:numPr>
        <w:textAlignment w:val="baseline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Prepare materials for client meetings, including assistance with editing/formatting/proofreading</w:t>
      </w:r>
    </w:p>
    <w:p w14:paraId="65F451F8" w14:textId="029499B0" w:rsidR="00F1479A" w:rsidRPr="005162B3" w:rsidRDefault="00F1479A" w:rsidP="00F1479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Assist with special projects related to grantmaking and client reporting</w:t>
      </w:r>
    </w:p>
    <w:p w14:paraId="68F97953" w14:textId="7777777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14:paraId="45B04403" w14:textId="699DADE6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Grant and Fund Administration </w:t>
      </w:r>
    </w:p>
    <w:p w14:paraId="162DFF49" w14:textId="77777777" w:rsidR="00F1479A" w:rsidRPr="005162B3" w:rsidRDefault="00F1479A" w:rsidP="00F1479A">
      <w:pPr>
        <w:pStyle w:val="ListParagraph"/>
        <w:numPr>
          <w:ilvl w:val="0"/>
          <w:numId w:val="6"/>
        </w:numPr>
        <w:textAlignment w:val="baseline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Oversee grants management administration including grant application and reporting processes </w:t>
      </w:r>
    </w:p>
    <w:p w14:paraId="7DA73EF9" w14:textId="77777777" w:rsidR="00F1479A" w:rsidRPr="005162B3" w:rsidRDefault="00F1479A" w:rsidP="00F1479A">
      <w:pPr>
        <w:pStyle w:val="ListParagraph"/>
        <w:numPr>
          <w:ilvl w:val="0"/>
          <w:numId w:val="6"/>
        </w:numPr>
        <w:textAlignment w:val="baseline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Creation of grant application and reporting materials for clients</w:t>
      </w:r>
    </w:p>
    <w:p w14:paraId="1427E426" w14:textId="77777777" w:rsidR="00F1479A" w:rsidRPr="005162B3" w:rsidRDefault="00F1479A" w:rsidP="00F1479A">
      <w:pPr>
        <w:pStyle w:val="ListParagraph"/>
        <w:numPr>
          <w:ilvl w:val="0"/>
          <w:numId w:val="6"/>
        </w:numPr>
        <w:textAlignment w:val="baseline"/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Update quarterly reports and cash flow for client accounts</w:t>
      </w:r>
    </w:p>
    <w:p w14:paraId="59684BDD" w14:textId="109F1EFE" w:rsidR="00F1479A" w:rsidRPr="005162B3" w:rsidRDefault="00F1479A" w:rsidP="00F1479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Process grants through a Donor-Advised Fund (DAF) as instructed by Managing or Senior Partners</w:t>
      </w:r>
    </w:p>
    <w:p w14:paraId="113330C2" w14:textId="7777777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 </w:t>
      </w:r>
    </w:p>
    <w:p w14:paraId="73E24349" w14:textId="7663778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Administrative Assistance </w:t>
      </w:r>
    </w:p>
    <w:p w14:paraId="4A3C4C4B" w14:textId="25DA77D1" w:rsidR="00F1479A" w:rsidRPr="005162B3" w:rsidRDefault="00F1479A" w:rsidP="00F1479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Support Partners with travel arrangements and scheduling, event registrations and planning</w:t>
      </w:r>
    </w:p>
    <w:p w14:paraId="0647ADFE" w14:textId="77F42784" w:rsidR="00F1479A" w:rsidRPr="005162B3" w:rsidRDefault="00F1479A" w:rsidP="00F1479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Assist Partners with scheduling and correspondence</w:t>
      </w:r>
    </w:p>
    <w:p w14:paraId="06EAAD76" w14:textId="1D962C03" w:rsidR="00F1479A" w:rsidRPr="005162B3" w:rsidRDefault="00F1479A" w:rsidP="00F1479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Manage and update Salesforce database</w:t>
      </w:r>
    </w:p>
    <w:p w14:paraId="34A86EBD" w14:textId="77777777" w:rsidR="00F1479A" w:rsidRPr="005162B3" w:rsidRDefault="00F1479A" w:rsidP="00F1479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Provide note taking at internal and external meetings </w:t>
      </w:r>
    </w:p>
    <w:p w14:paraId="3C599D3E" w14:textId="3CAD299E" w:rsidR="00F1479A" w:rsidRPr="005162B3" w:rsidRDefault="00F1479A" w:rsidP="00F1479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Prepare and manage external communications through company email newsletter</w:t>
      </w:r>
    </w:p>
    <w:p w14:paraId="54F22891" w14:textId="7777777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lastRenderedPageBreak/>
        <w:t> </w:t>
      </w:r>
    </w:p>
    <w:p w14:paraId="690B22BB" w14:textId="563F8F53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Technology and Graphic Design Assistance</w:t>
      </w:r>
    </w:p>
    <w:p w14:paraId="143C289E" w14:textId="77777777" w:rsidR="00F1479A" w:rsidRPr="005162B3" w:rsidRDefault="00F1479A" w:rsidP="00F1479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Assist Partners with technology support as needed</w:t>
      </w:r>
    </w:p>
    <w:p w14:paraId="69085921" w14:textId="77777777" w:rsidR="00F1479A" w:rsidRPr="005162B3" w:rsidRDefault="00F1479A" w:rsidP="00F1479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Update and maintain company website </w:t>
      </w:r>
    </w:p>
    <w:p w14:paraId="5435EB02" w14:textId="00503D74" w:rsidR="00F1479A" w:rsidRPr="005162B3" w:rsidRDefault="00F1479A" w:rsidP="00F1479A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Provide graphic design assistance as needed for reports and presentations</w:t>
      </w:r>
    </w:p>
    <w:p w14:paraId="33858617" w14:textId="77777777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 </w:t>
      </w:r>
    </w:p>
    <w:p w14:paraId="5FCF26D6" w14:textId="77777777" w:rsidR="00F1479A" w:rsidRPr="005162B3" w:rsidRDefault="00F1479A" w:rsidP="00F1479A">
      <w:pPr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Qualifications</w:t>
      </w:r>
    </w:p>
    <w:p w14:paraId="2475FC72" w14:textId="65E3660E" w:rsidR="00F1479A" w:rsidRPr="00F1479A" w:rsidRDefault="00F1479A" w:rsidP="00F1479A">
      <w:pPr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Required: Strong experience with Microsoft Office Suite, specifically Excel and PowerPoint.</w:t>
      </w:r>
    </w:p>
    <w:p w14:paraId="5D625DF4" w14:textId="38E1F79F" w:rsidR="00F1479A" w:rsidRPr="005162B3" w:rsidRDefault="00F1479A" w:rsidP="00F1479A">
      <w:pP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  <w:r w:rsidRPr="00F1479A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 xml:space="preserve">Knowledge of Salesforce, Foundant, Squarespace, MailChimp, Survey Monkey, Doodle, Canva </w:t>
      </w:r>
      <w:r w:rsidR="00EF7ADD" w:rsidRPr="005162B3"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  <w:t>is a plus.</w:t>
      </w:r>
    </w:p>
    <w:p w14:paraId="2C0B8CA2" w14:textId="77777777" w:rsidR="00F1479A" w:rsidRPr="005162B3" w:rsidRDefault="00F1479A" w:rsidP="00F1479A">
      <w:pPr>
        <w:rPr>
          <w:rFonts w:ascii="Helvetica Neue" w:eastAsia="Times New Roman" w:hAnsi="Helvetica Neue" w:cs="Times New Roman"/>
          <w:color w:val="000000"/>
          <w:kern w:val="0"/>
          <w:sz w:val="22"/>
          <w:szCs w:val="22"/>
          <w14:ligatures w14:val="none"/>
        </w:rPr>
      </w:pPr>
    </w:p>
    <w:p w14:paraId="07BD1BE7" w14:textId="5F772FE5" w:rsidR="00F1479A" w:rsidRPr="00F1479A" w:rsidRDefault="00F1479A" w:rsidP="00F1479A">
      <w:pPr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b/>
          <w:bCs/>
          <w:color w:val="000000"/>
          <w:kern w:val="0"/>
          <w:sz w:val="22"/>
          <w:szCs w:val="22"/>
          <w14:ligatures w14:val="none"/>
        </w:rPr>
        <w:t>Compensation</w:t>
      </w:r>
    </w:p>
    <w:p w14:paraId="21BB50DB" w14:textId="584535DB" w:rsidR="00F1479A" w:rsidRPr="005162B3" w:rsidRDefault="00F1479A" w:rsidP="00F1479A">
      <w:pPr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Salary commensurate with experience</w:t>
      </w:r>
      <w:r w:rsidR="0042763F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, $30-$35/hour</w:t>
      </w: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. </w:t>
      </w:r>
    </w:p>
    <w:p w14:paraId="055EF1C6" w14:textId="77777777" w:rsidR="00484ACA" w:rsidRPr="005162B3" w:rsidRDefault="00484ACA" w:rsidP="00F1479A">
      <w:pPr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</w:p>
    <w:p w14:paraId="620A83D7" w14:textId="75C4C513" w:rsidR="00484ACA" w:rsidRPr="005162B3" w:rsidRDefault="00484ACA" w:rsidP="00F1479A">
      <w:pPr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  <w:t>Nondiscrimination</w:t>
      </w:r>
    </w:p>
    <w:p w14:paraId="7DC82FB7" w14:textId="54BA140F" w:rsidR="00484ACA" w:rsidRPr="005162B3" w:rsidRDefault="00484ACA" w:rsidP="00F1479A">
      <w:pPr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Dietel and Partners </w:t>
      </w:r>
      <w:r w:rsidR="0042763F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is an equal opportunity employer and does not discriminate </w:t>
      </w:r>
      <w:r w:rsidR="005162B3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based on</w:t>
      </w:r>
      <w:r w:rsidR="0042763F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race, religion, national origin, ancestry, ge</w:t>
      </w:r>
      <w:r w:rsidR="00EE7988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nder or gender identity, sexual orientation, age, disability, or political affiliation.</w:t>
      </w:r>
    </w:p>
    <w:p w14:paraId="367F48A9" w14:textId="77777777" w:rsidR="00F1479A" w:rsidRPr="005162B3" w:rsidRDefault="00F1479A" w:rsidP="00F1479A">
      <w:pPr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</w:p>
    <w:p w14:paraId="1C917248" w14:textId="4B6F3FB7" w:rsidR="00F1479A" w:rsidRPr="005162B3" w:rsidRDefault="00F1479A" w:rsidP="00F1479A">
      <w:pPr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b/>
          <w:bCs/>
          <w:kern w:val="0"/>
          <w:sz w:val="22"/>
          <w:szCs w:val="22"/>
          <w14:ligatures w14:val="none"/>
        </w:rPr>
        <w:t>How to Apply</w:t>
      </w:r>
    </w:p>
    <w:p w14:paraId="5238E698" w14:textId="23ACCA77" w:rsidR="00F1479A" w:rsidRPr="005162B3" w:rsidRDefault="00484ACA" w:rsidP="00F1479A">
      <w:pPr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</w:pP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Interested candidate should send</w:t>
      </w:r>
      <w:r w:rsidR="00F1479A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a </w:t>
      </w:r>
      <w:r w:rsidR="00A63232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cover letter,</w:t>
      </w: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writing sample, and </w:t>
      </w:r>
      <w:r w:rsidR="00A63232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r</w:t>
      </w:r>
      <w:r w:rsidR="00F1479A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esum</w:t>
      </w:r>
      <w:r w:rsidR="00A63232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>e to</w:t>
      </w:r>
      <w:r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Dietel and Partners at the following address</w:t>
      </w:r>
      <w:r w:rsidR="00A63232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: </w:t>
      </w:r>
      <w:hyperlink r:id="rId5" w:history="1">
        <w:r w:rsidR="00A63232" w:rsidRPr="005162B3">
          <w:rPr>
            <w:rStyle w:val="Hyperlink"/>
            <w:rFonts w:ascii="Helvetica Neue" w:eastAsia="Times New Roman" w:hAnsi="Helvetica Neue" w:cs="Times New Roman"/>
            <w:kern w:val="0"/>
            <w:sz w:val="22"/>
            <w:szCs w:val="22"/>
            <w14:ligatures w14:val="none"/>
          </w:rPr>
          <w:t>ren@dietelandpartners.com</w:t>
        </w:r>
      </w:hyperlink>
      <w:r w:rsidR="00A63232" w:rsidRPr="005162B3">
        <w:rPr>
          <w:rFonts w:ascii="Helvetica Neue" w:eastAsia="Times New Roman" w:hAnsi="Helvetica Neue" w:cs="Times New Roman"/>
          <w:kern w:val="0"/>
          <w:sz w:val="22"/>
          <w:szCs w:val="22"/>
          <w14:ligatures w14:val="none"/>
        </w:rPr>
        <w:t xml:space="preserve"> Applications will be reviewed on a rolling basis. The position will begin in June 2024.</w:t>
      </w:r>
    </w:p>
    <w:p w14:paraId="7FED33A2" w14:textId="5ABA1DF0" w:rsidR="009423C1" w:rsidRPr="00F1479A" w:rsidRDefault="009423C1" w:rsidP="00A63232">
      <w:pPr>
        <w:rPr>
          <w:rFonts w:ascii="Helvetica Neue" w:hAnsi="Helvetica Neue"/>
        </w:rPr>
      </w:pPr>
    </w:p>
    <w:sectPr w:rsidR="009423C1" w:rsidRPr="00F1479A" w:rsidSect="00F1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365F3"/>
    <w:multiLevelType w:val="hybridMultilevel"/>
    <w:tmpl w:val="B01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0A8D"/>
    <w:multiLevelType w:val="multilevel"/>
    <w:tmpl w:val="D32C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A91529"/>
    <w:multiLevelType w:val="hybridMultilevel"/>
    <w:tmpl w:val="DFF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9B9"/>
    <w:multiLevelType w:val="multilevel"/>
    <w:tmpl w:val="EC6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C0B2D"/>
    <w:multiLevelType w:val="hybridMultilevel"/>
    <w:tmpl w:val="C51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E55"/>
    <w:multiLevelType w:val="hybridMultilevel"/>
    <w:tmpl w:val="25F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C0811"/>
    <w:multiLevelType w:val="hybridMultilevel"/>
    <w:tmpl w:val="639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69F8"/>
    <w:multiLevelType w:val="hybridMultilevel"/>
    <w:tmpl w:val="2F0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58913">
    <w:abstractNumId w:val="1"/>
  </w:num>
  <w:num w:numId="2" w16cid:durableId="264190304">
    <w:abstractNumId w:val="3"/>
  </w:num>
  <w:num w:numId="3" w16cid:durableId="1801148289">
    <w:abstractNumId w:val="2"/>
  </w:num>
  <w:num w:numId="4" w16cid:durableId="356735578">
    <w:abstractNumId w:val="6"/>
  </w:num>
  <w:num w:numId="5" w16cid:durableId="1688098196">
    <w:abstractNumId w:val="4"/>
  </w:num>
  <w:num w:numId="6" w16cid:durableId="812873459">
    <w:abstractNumId w:val="0"/>
  </w:num>
  <w:num w:numId="7" w16cid:durableId="580261007">
    <w:abstractNumId w:val="5"/>
  </w:num>
  <w:num w:numId="8" w16cid:durableId="859969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9A"/>
    <w:rsid w:val="001C601C"/>
    <w:rsid w:val="0042763F"/>
    <w:rsid w:val="00484ACA"/>
    <w:rsid w:val="005162B3"/>
    <w:rsid w:val="00825E38"/>
    <w:rsid w:val="009423C1"/>
    <w:rsid w:val="00997D20"/>
    <w:rsid w:val="00A1092A"/>
    <w:rsid w:val="00A5111F"/>
    <w:rsid w:val="00A63232"/>
    <w:rsid w:val="00D5047B"/>
    <w:rsid w:val="00D64E57"/>
    <w:rsid w:val="00EE7988"/>
    <w:rsid w:val="00EF7ADD"/>
    <w:rsid w:val="00F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0714"/>
  <w15:chartTrackingRefBased/>
  <w15:docId w15:val="{983AA520-2CAB-D048-811F-933B2E9F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7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7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7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7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7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7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7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7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7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7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7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7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7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7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7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7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7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7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79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79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7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7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7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7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7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79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147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F1479A"/>
  </w:style>
  <w:style w:type="character" w:styleId="Hyperlink">
    <w:name w:val="Hyperlink"/>
    <w:basedOn w:val="DefaultParagraphFont"/>
    <w:uiPriority w:val="99"/>
    <w:unhideWhenUsed/>
    <w:rsid w:val="00A6323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9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@dietelandpartn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2750</Characters>
  <Application>Microsoft Office Word</Application>
  <DocSecurity>0</DocSecurity>
  <Lines>229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Dietel</dc:creator>
  <cp:keywords/>
  <dc:description/>
  <cp:lastModifiedBy>Emilie Eames</cp:lastModifiedBy>
  <cp:revision>2</cp:revision>
  <dcterms:created xsi:type="dcterms:W3CDTF">2024-03-07T21:56:00Z</dcterms:created>
  <dcterms:modified xsi:type="dcterms:W3CDTF">2024-03-07T21:56:00Z</dcterms:modified>
</cp:coreProperties>
</file>